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3E498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ПРЕДИСЛОВИЕ</w:t>
      </w:r>
    </w:p>
    <w:p w14:paraId="42059713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25 лет назад законодательно появились первые наукограды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>России - территории, на которых наука и инновации являются смыслом их существования. И хотя история создания и развития таких территорий в нашей стране насчитывает уже много десятилетий (от первых «шарашек» до построенных с нуля в последние годы новых Федеральных территорий), осмысление конкретного опыта их создания и логики развития имеет очень важное значение для наших дней, когда вопросы обеспечения технологического суверенитета страны носят экзистенциальный характер. Ведь наукограды (в широком смысле этого слова) создавались именно для</w:t>
      </w:r>
      <w:r w:rsidRPr="007C4468"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>решения таких задач. И наукоград Дубна - один из самых ярких примеров успешной реализации такого проекта.</w:t>
      </w:r>
    </w:p>
    <w:p w14:paraId="6B81977B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Нередко и с удовольствием приезжая в Дубну, всякий раз обнаруживаю что-то новое и интересное. Немало знаю о постсоветской истории Дубны, в том числе и от автора этой книги. Тем не менее, прочтя книгу, узнал для себя много нового и интересного не только про Дубну, но и про историю развития науки и инноваций в нашей стране: о том, как большая история страны делается конкретными людьми в конкретном месте.</w:t>
      </w:r>
    </w:p>
    <w:p w14:paraId="659D32E2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О чем эта книга? О том, как небольшому городку в сложные времена сохранить свою идентичность.</w:t>
      </w:r>
      <w:r w:rsidRPr="007C4468"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>О проектном подходе к развитию поселений и разных аспектов жизни внутри поселении. О попытках сочетания интересов и возможносте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468">
        <w:rPr>
          <w:rFonts w:ascii="Times New Roman" w:hAnsi="Times New Roman" w:cs="Times New Roman"/>
          <w:sz w:val="28"/>
          <w:szCs w:val="28"/>
        </w:rPr>
        <w:t xml:space="preserve"> власте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C4468">
        <w:rPr>
          <w:rFonts w:ascii="Times New Roman" w:hAnsi="Times New Roman" w:cs="Times New Roman"/>
          <w:sz w:val="28"/>
          <w:szCs w:val="28"/>
        </w:rPr>
        <w:t xml:space="preserve"> и предпринимателей. О взгляде на инновации со стороны территории, где такие инновации рождаются. О широком поле возможностей для достижения цели, которое открывается перед Вами всякий раз, когда Вы вдруг осознаете, что есть Ваша цель. И еще это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C4468">
        <w:rPr>
          <w:rFonts w:ascii="Times New Roman" w:hAnsi="Times New Roman" w:cs="Times New Roman"/>
          <w:sz w:val="28"/>
          <w:szCs w:val="28"/>
        </w:rPr>
        <w:t>про программный подход к развитию территории как инструмент о</w:t>
      </w:r>
      <w:r>
        <w:rPr>
          <w:rFonts w:ascii="Times New Roman" w:hAnsi="Times New Roman" w:cs="Times New Roman"/>
          <w:sz w:val="28"/>
          <w:szCs w:val="28"/>
        </w:rPr>
        <w:t>бъединения усилий разных людей и организаций.</w:t>
      </w:r>
      <w:r w:rsidRPr="007C4468"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>Эта книга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C4468">
        <w:rPr>
          <w:rFonts w:ascii="Times New Roman" w:hAnsi="Times New Roman" w:cs="Times New Roman"/>
          <w:sz w:val="28"/>
          <w:szCs w:val="28"/>
        </w:rPr>
        <w:t>не придуманная история. Автор пишет о проектах, участником или руководителем которых был он сам. О том, что развитие наукограда невозможно без осознания местным сообществом целей и задач такого развития, достижения консенсуса вокруг этих целей, создания команды единомышленников, способной решать такие задачи.</w:t>
      </w:r>
    </w:p>
    <w:p w14:paraId="0ECC2AAD" w14:textId="1749EB09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Для кого эта книга? Точно для всех, кто чувствует себя частью городов науки. Но не только</w:t>
      </w:r>
      <w:r w:rsidRPr="007C4468">
        <w:rPr>
          <w:rFonts w:ascii="Times New Roman" w:hAnsi="Times New Roman" w:cs="Times New Roman"/>
          <w:sz w:val="28"/>
          <w:szCs w:val="28"/>
        </w:rPr>
        <w:t xml:space="preserve"> о</w:t>
      </w:r>
      <w:r w:rsidRPr="007C4468">
        <w:rPr>
          <w:rFonts w:ascii="Times New Roman" w:hAnsi="Times New Roman" w:cs="Times New Roman"/>
          <w:sz w:val="28"/>
          <w:szCs w:val="28"/>
        </w:rPr>
        <w:t>бъединения усилия разных людей и организаций.</w:t>
      </w:r>
      <w:r w:rsidRPr="007C4468"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 xml:space="preserve">А также для всех, кто собирается заниматься или уже занимается разработкой и реализацией проектов как способа движения от существующего к </w:t>
      </w:r>
      <w:commentRangeStart w:id="0"/>
      <w:r w:rsidRPr="007C4468">
        <w:rPr>
          <w:rFonts w:ascii="Times New Roman" w:hAnsi="Times New Roman" w:cs="Times New Roman"/>
          <w:sz w:val="28"/>
          <w:szCs w:val="28"/>
        </w:rPr>
        <w:t>желаемому</w:t>
      </w:r>
      <w:commentRangeEnd w:id="0"/>
      <w:r w:rsidR="00E11533">
        <w:rPr>
          <w:rStyle w:val="a3"/>
        </w:rPr>
        <w:commentReference w:id="0"/>
      </w:r>
      <w:r w:rsidRPr="007C4468">
        <w:rPr>
          <w:rFonts w:ascii="Times New Roman" w:hAnsi="Times New Roman" w:cs="Times New Roman"/>
          <w:sz w:val="28"/>
          <w:szCs w:val="28"/>
        </w:rPr>
        <w:t>.</w:t>
      </w:r>
      <w:r w:rsidR="00E11533">
        <w:rPr>
          <w:rFonts w:ascii="Times New Roman" w:hAnsi="Times New Roman" w:cs="Times New Roman"/>
          <w:sz w:val="28"/>
          <w:szCs w:val="28"/>
        </w:rPr>
        <w:t xml:space="preserve"> </w:t>
      </w:r>
      <w:r w:rsidRPr="007C4468">
        <w:rPr>
          <w:rFonts w:ascii="Times New Roman" w:hAnsi="Times New Roman" w:cs="Times New Roman"/>
          <w:sz w:val="28"/>
          <w:szCs w:val="28"/>
        </w:rPr>
        <w:t>А те, кому интересна наша постсоветская история, отыщут в книге интересные фрагменты этой истории.</w:t>
      </w:r>
    </w:p>
    <w:p w14:paraId="498DD6C9" w14:textId="77777777" w:rsid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6175AFBD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Виктор Сиднев, Президент Союза развития наукоградов,</w:t>
      </w:r>
    </w:p>
    <w:p w14:paraId="7AE3D3E0" w14:textId="77777777" w:rsidR="00000000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C4468">
        <w:rPr>
          <w:rFonts w:ascii="Times New Roman" w:hAnsi="Times New Roman" w:cs="Times New Roman"/>
          <w:sz w:val="28"/>
          <w:szCs w:val="28"/>
        </w:rPr>
        <w:t>Магистр Игры «ЧТО? ГДЕ? КОГДА?»</w:t>
      </w:r>
    </w:p>
    <w:p w14:paraId="11444000" w14:textId="77777777" w:rsidR="007C4468" w:rsidRPr="007C4468" w:rsidRDefault="007C4468" w:rsidP="007C446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C4468" w:rsidRPr="007C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ikhail Kuznetsov" w:date="2024-07-28T13:38:00Z" w:initials="MK">
    <w:p w14:paraId="4DF828FE" w14:textId="44497C9A" w:rsidR="00E11533" w:rsidRDefault="00E11533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DF828F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95CC408" w16cex:dateUtc="2024-07-28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DF828FE" w16cid:durableId="395CC40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khail Kuznetsov">
    <w15:presenceInfo w15:providerId="Windows Live" w15:userId="0f324fe22c5e3e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68"/>
    <w:rsid w:val="00281C1D"/>
    <w:rsid w:val="00650887"/>
    <w:rsid w:val="007C4468"/>
    <w:rsid w:val="009C17A3"/>
    <w:rsid w:val="00BA1230"/>
    <w:rsid w:val="00E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C3C5"/>
  <w15:chartTrackingRefBased/>
  <w15:docId w15:val="{67C7CB5D-2814-42F3-AEFE-8DF60A6A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1153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1153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1153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1153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115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Kuznetsov</dc:creator>
  <cp:keywords/>
  <dc:description/>
  <cp:lastModifiedBy>Mikhail Kuznetsov</cp:lastModifiedBy>
  <cp:revision>1</cp:revision>
  <dcterms:created xsi:type="dcterms:W3CDTF">2024-07-28T10:28:00Z</dcterms:created>
  <dcterms:modified xsi:type="dcterms:W3CDTF">2024-07-28T10:40:00Z</dcterms:modified>
</cp:coreProperties>
</file>